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 di pulizia uffici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Patterlini Fabio </w:t>
            </w:r>
          </w:p>
          <w:p>
            <w:pPr>
              <w:jc w:val="both"/>
            </w:pPr>
            <w:r>
              <w:rPr>
                <w:rFonts w:ascii="Times New Roman" w:hAnsi="Times New Roman"/>
                <w:sz w:val="22"/>
                <w:szCs w:val="22"/>
              </w:rPr>
              <w:t xml:space="preserve">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 di pulizia uffici.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